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004" w:rsidRPr="003D7ACA" w:rsidRDefault="00DC0004" w:rsidP="003D7ACA">
      <w:pPr>
        <w:shd w:val="clear" w:color="auto" w:fill="FFFFFF"/>
        <w:spacing w:after="300" w:line="240" w:lineRule="auto"/>
        <w:ind w:left="300" w:right="300" w:firstLine="709"/>
        <w:jc w:val="center"/>
        <w:outlineLvl w:val="0"/>
        <w:rPr>
          <w:rFonts w:ascii="Times New Roman" w:eastAsia="Times New Roman" w:hAnsi="Times New Roman" w:cs="Times New Roman"/>
          <w:b/>
          <w:bCs/>
          <w:spacing w:val="45"/>
          <w:kern w:val="36"/>
          <w:sz w:val="28"/>
          <w:szCs w:val="28"/>
          <w:lang w:eastAsia="ru-RU"/>
        </w:rPr>
      </w:pPr>
      <w:bookmarkStart w:id="0" w:name="_GoBack"/>
      <w:r w:rsidRPr="003D7ACA">
        <w:rPr>
          <w:rFonts w:ascii="Times New Roman" w:eastAsia="Times New Roman" w:hAnsi="Times New Roman" w:cs="Times New Roman"/>
          <w:b/>
          <w:bCs/>
          <w:spacing w:val="45"/>
          <w:kern w:val="36"/>
          <w:sz w:val="28"/>
          <w:szCs w:val="28"/>
          <w:lang w:eastAsia="ru-RU"/>
        </w:rPr>
        <w:t>Куприянов Пётр Иванович</w:t>
      </w:r>
    </w:p>
    <w:p w:rsidR="00DC0004" w:rsidRPr="003D7ACA" w:rsidRDefault="00DC0004" w:rsidP="003D7ACA">
      <w:pPr>
        <w:shd w:val="clear" w:color="auto" w:fill="FFFFFF"/>
        <w:spacing w:after="0" w:line="240" w:lineRule="auto"/>
        <w:ind w:right="98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C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EE36895" wp14:editId="05300BDA">
            <wp:extent cx="266700" cy="523875"/>
            <wp:effectExtent l="0" t="0" r="0" b="9525"/>
            <wp:docPr id="1" name="Рисунок 1" descr="https://www.nashapobeda.lv/assets/images/Army/Order/Hero_of_the_USS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nashapobeda.lv/assets/images/Army/Order/Hero_of_the_USS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C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756D8CAA" wp14:editId="06BA44A8">
            <wp:extent cx="323850" cy="619125"/>
            <wp:effectExtent l="0" t="0" r="0" b="9525"/>
            <wp:docPr id="2" name="Рисунок 2" descr="https://www.nashapobeda.lv/assets/images/Army/Order/Order_of_Len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nashapobeda.lv/assets/images/Army/Order/Order_of_Leni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991C48" wp14:editId="72DEBA90">
            <wp:extent cx="314325" cy="619125"/>
            <wp:effectExtent l="0" t="0" r="9525" b="9525"/>
            <wp:docPr id="3" name="Рисунок 3" descr="https://www.nashapobeda.lv/assets/images/Army/Order/Medal_Partizanu_Ot_vojni_2_stepen_USS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nashapobeda.lv/assets/images/Army/Order/Medal_Partizanu_Ot_vojni_2_stepen_USS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004" w:rsidRPr="003D7ACA" w:rsidRDefault="00DC0004" w:rsidP="003D7ACA">
      <w:pPr>
        <w:shd w:val="clear" w:color="auto" w:fill="FFFFFF"/>
        <w:spacing w:after="0" w:line="240" w:lineRule="auto"/>
        <w:ind w:right="98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C0004" w:rsidRPr="003D7ACA" w:rsidRDefault="00DC0004" w:rsidP="003D7ACA">
      <w:pPr>
        <w:shd w:val="clear" w:color="auto" w:fill="FFFFFF"/>
        <w:spacing w:after="0" w:line="240" w:lineRule="auto"/>
        <w:ind w:right="98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1926 - 02.11.1944</w:t>
      </w:r>
    </w:p>
    <w:p w:rsidR="00DC0004" w:rsidRPr="003D7ACA" w:rsidRDefault="00DC0004" w:rsidP="003D7ACA">
      <w:pPr>
        <w:shd w:val="clear" w:color="auto" w:fill="FFFFFF"/>
        <w:spacing w:after="0" w:line="240" w:lineRule="auto"/>
        <w:ind w:right="98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C0004" w:rsidRPr="003D7ACA" w:rsidRDefault="00DC0004" w:rsidP="003D7ACA">
      <w:pPr>
        <w:shd w:val="clear" w:color="auto" w:fill="FFFFFF"/>
        <w:spacing w:after="0" w:line="240" w:lineRule="auto"/>
        <w:ind w:right="9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DC6208" wp14:editId="6CA9B7FA">
            <wp:extent cx="2000250" cy="2628900"/>
            <wp:effectExtent l="0" t="0" r="0" b="0"/>
            <wp:docPr id="4" name="Рисунок 4" descr="https://www.nashapobeda.lv/assets/images/soldier/K/Kuprijanov_P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nashapobeda.lv/assets/images/soldier/K/Kuprijanov_P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004" w:rsidRPr="003D7ACA" w:rsidRDefault="00DC0004" w:rsidP="003D7ACA">
      <w:pPr>
        <w:shd w:val="clear" w:color="auto" w:fill="FFFFFF"/>
        <w:spacing w:after="0" w:line="240" w:lineRule="auto"/>
        <w:ind w:right="9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Ефрейтор Пётр Иванович Куприянов</w:t>
      </w:r>
      <w:r w:rsidRPr="003D7AC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разведчик 3-го мотострелкового батальона </w:t>
      </w:r>
      <w:hyperlink r:id="rId9" w:history="1">
        <w:r w:rsidRPr="003D7AC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53-й мотострелковой Знаменской ордена Суворова II степени бригады</w:t>
        </w:r>
      </w:hyperlink>
      <w:r w:rsidRPr="003D7ACA">
        <w:rPr>
          <w:rFonts w:ascii="Times New Roman" w:eastAsia="Times New Roman" w:hAnsi="Times New Roman" w:cs="Times New Roman"/>
          <w:sz w:val="28"/>
          <w:szCs w:val="28"/>
          <w:lang w:eastAsia="ru-RU"/>
        </w:rPr>
        <w:t> 29-го танкового корпуса 5-й гвардейской танковой армии 1-го Прибалтийского фронта. Член ВЛКСМ. Белорус.</w:t>
      </w:r>
    </w:p>
    <w:p w:rsidR="00DC0004" w:rsidRPr="003D7ACA" w:rsidRDefault="00DC0004" w:rsidP="003D7ACA">
      <w:pPr>
        <w:shd w:val="clear" w:color="auto" w:fill="FFFFFF"/>
        <w:spacing w:after="0" w:line="240" w:lineRule="auto"/>
        <w:ind w:right="9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Родился в 1926 году, уроженец д. Жодино </w:t>
      </w:r>
      <w:proofErr w:type="spellStart"/>
      <w:r w:rsidRPr="003D7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Смолевичского</w:t>
      </w:r>
      <w:proofErr w:type="spellEnd"/>
      <w:r w:rsidRPr="003D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Минской области Белорусской ССР. Мать – Анастасия Фоминична, проживала в Жодино.  В 1941 году окончил 6 классов сельской школы. Работал в оккупации </w:t>
      </w:r>
      <w:proofErr w:type="gramStart"/>
      <w:r w:rsidRPr="003D7A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D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D7A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восстановленной</w:t>
      </w:r>
      <w:proofErr w:type="gramEnd"/>
      <w:r w:rsidRPr="003D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немцами узкоколейной железной дороги, по которой вывозился торф из-под Плещениц и лес. Пётр устроился рабочим по выпиловке. 27 марта 1943 года партизаны устроили засаду возле р. </w:t>
      </w:r>
      <w:proofErr w:type="spellStart"/>
      <w:r w:rsidRPr="003D7AC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Гайна</w:t>
      </w:r>
      <w:proofErr w:type="spellEnd"/>
      <w:r w:rsidRPr="003D7ACA">
        <w:rPr>
          <w:rFonts w:ascii="Times New Roman" w:eastAsia="Times New Roman" w:hAnsi="Times New Roman" w:cs="Times New Roman"/>
          <w:sz w:val="28"/>
          <w:szCs w:val="28"/>
          <w:lang w:eastAsia="ru-RU"/>
        </w:rPr>
        <w:t>, ехавший в составе Куприянов при этом получил ранение в левую руку.</w:t>
      </w:r>
    </w:p>
    <w:p w:rsidR="00DC0004" w:rsidRPr="003D7ACA" w:rsidRDefault="00DC0004" w:rsidP="003D7ACA">
      <w:pPr>
        <w:shd w:val="clear" w:color="auto" w:fill="FFFFFF"/>
        <w:spacing w:after="0" w:line="240" w:lineRule="auto"/>
        <w:ind w:right="9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CA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мая 1943 по июль 1944 года – связной, а затем – пулемётчик партизанского отряда «Родина» партизанской бригады «Разгром». Расположение Жодино возле железной дороги Брест-Москва и автомагистрали позволяло местной подпольной организации собирать сведения об объёмах перевозки войск, техники, припасов, об охране дороги. Эту информацию Пётр с братом Владимиром доставляли в штаб партизанской бригады «Разгром».</w:t>
      </w:r>
    </w:p>
    <w:p w:rsidR="00DC0004" w:rsidRPr="003D7ACA" w:rsidRDefault="00DC0004" w:rsidP="003D7ACA">
      <w:pPr>
        <w:shd w:val="clear" w:color="auto" w:fill="FFFFFF"/>
        <w:spacing w:after="0" w:line="240" w:lineRule="auto"/>
        <w:ind w:right="9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сентябре-октябре 1943 года, после серии аварий и диверсий на железной дороге, последовали массовые аресты. В числе прочих схватили и Пётра. Арестованных вывезли в тюрьму в Борисов. Большинство из них (около 70 человек) там же и погибли. Куприянова же, вместе с другой молодёжью, немцы предпочли вывезти на работы в Германию. 12 ноября </w:t>
      </w:r>
      <w:r w:rsidRPr="003D7A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ему с двумя товарищами удалось спрыгнуть на ходу с поезда. Уже на следующий день Пётр зачислен бойцом отряда «Родина», в расположении которого уже находились его старшие братья и мать. </w:t>
      </w:r>
      <w:proofErr w:type="gramStart"/>
      <w:r w:rsidRPr="003D7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началу</w:t>
      </w:r>
      <w:proofErr w:type="gramEnd"/>
      <w:r w:rsidRPr="003D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числился пулемётчиком, потом освоил противотанковое ружьё. Участвовал в восьми боевых операциях, в ходе которых подорван эшелон с живой силой и техникой, разгромлен гарнизон, ликвидированы две наблюдательные вышки, уничтожена торфодобывающая машина и 170 рельсов. Убито 65 и ранено 17 фашистов.</w:t>
      </w:r>
    </w:p>
    <w:p w:rsidR="00DC0004" w:rsidRPr="003D7ACA" w:rsidRDefault="00DC0004" w:rsidP="003D7ACA">
      <w:pPr>
        <w:shd w:val="clear" w:color="auto" w:fill="FFFFFF"/>
        <w:spacing w:after="0" w:line="240" w:lineRule="auto"/>
        <w:ind w:right="9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CA">
        <w:rPr>
          <w:rFonts w:ascii="Times New Roman" w:eastAsia="Times New Roman" w:hAnsi="Times New Roman" w:cs="Times New Roman"/>
          <w:sz w:val="28"/>
          <w:szCs w:val="28"/>
          <w:lang w:eastAsia="ru-RU"/>
        </w:rPr>
        <w:t>21 июня 1944 года при отражении карательного рейда в районе совхоза «</w:t>
      </w:r>
      <w:proofErr w:type="spellStart"/>
      <w:r w:rsidRPr="003D7ACA">
        <w:rPr>
          <w:rFonts w:ascii="Times New Roman" w:eastAsia="Times New Roman" w:hAnsi="Times New Roman" w:cs="Times New Roman"/>
          <w:sz w:val="28"/>
          <w:szCs w:val="28"/>
          <w:lang w:eastAsia="ru-RU"/>
        </w:rPr>
        <w:t>Шпияны</w:t>
      </w:r>
      <w:proofErr w:type="spellEnd"/>
      <w:r w:rsidRPr="003D7AC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огнём противотанкового ружья подавил пулемётную точку, мешавшую продвижению отряда. В результате боя каратели потеряли 40 человек убитыми и 3 ранеными, трофеями партизан стали 4 пулемёта, 5 винтовок, множество боеприпасов.</w:t>
      </w:r>
    </w:p>
    <w:p w:rsidR="00DC0004" w:rsidRPr="003D7ACA" w:rsidRDefault="00DC0004" w:rsidP="003D7ACA">
      <w:pPr>
        <w:shd w:val="clear" w:color="auto" w:fill="FFFFFF"/>
        <w:spacing w:after="0" w:line="240" w:lineRule="auto"/>
        <w:ind w:right="9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CA">
        <w:rPr>
          <w:rFonts w:ascii="Times New Roman" w:eastAsia="Times New Roman" w:hAnsi="Times New Roman" w:cs="Times New Roman"/>
          <w:sz w:val="28"/>
          <w:szCs w:val="28"/>
          <w:lang w:eastAsia="ru-RU"/>
        </w:rPr>
        <w:t>14 июля 1944 года Приказом 196/н начальника Белорусского штаба партизанского движения, партизан П.И. Куприянов, награждён медалью «Партизану Отечественной войны II степени».</w:t>
      </w:r>
    </w:p>
    <w:p w:rsidR="00DC0004" w:rsidRPr="003D7ACA" w:rsidRDefault="00DC0004" w:rsidP="003D7ACA">
      <w:pPr>
        <w:shd w:val="clear" w:color="auto" w:fill="FFFFFF"/>
        <w:spacing w:after="0" w:line="240" w:lineRule="auto"/>
        <w:ind w:right="9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CA">
        <w:rPr>
          <w:rFonts w:ascii="Times New Roman" w:eastAsia="Times New Roman" w:hAnsi="Times New Roman" w:cs="Times New Roman"/>
          <w:sz w:val="28"/>
          <w:szCs w:val="28"/>
          <w:lang w:eastAsia="ru-RU"/>
        </w:rPr>
        <w:t>16 июля 1944 года участвовал в торжественном Партизанском параде, который состоялся на поле бывшего Минского ипподрома по случаю освобождения Минска от немецкой оккупации, в параде принимало участие 30 партизанских бригад.</w:t>
      </w:r>
    </w:p>
    <w:p w:rsidR="00DC0004" w:rsidRPr="003D7ACA" w:rsidRDefault="00DC0004" w:rsidP="003D7ACA">
      <w:pPr>
        <w:shd w:val="clear" w:color="auto" w:fill="FFFFFF"/>
        <w:spacing w:after="0" w:line="240" w:lineRule="auto"/>
        <w:ind w:right="9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РККА с июля 1944 года, призвался добровольцем через штаб Белорусского партизанского движения. 20 июля прибыл в 202-й запасной стрелковый полк 3-го Белорусского фронта, 25 июля выбыл в 5-ю гвардейскую танковую армию.</w:t>
      </w:r>
    </w:p>
    <w:p w:rsidR="00DC0004" w:rsidRPr="003D7ACA" w:rsidRDefault="00DC0004" w:rsidP="003D7ACA">
      <w:pPr>
        <w:shd w:val="clear" w:color="auto" w:fill="FFFFFF"/>
        <w:spacing w:after="0" w:line="240" w:lineRule="auto"/>
        <w:ind w:right="9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CA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Убит в бою 2 ноября 1944 года, был похоронен в братской могиле у </w:t>
      </w:r>
      <w:proofErr w:type="spellStart"/>
      <w:r w:rsidRPr="003D7AC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D7AC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"https://www.nashapobeda.lv/3309.html" </w:instrText>
      </w:r>
      <w:r w:rsidRPr="003D7AC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3D7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мз</w:t>
      </w:r>
      <w:proofErr w:type="spellEnd"/>
      <w:r w:rsidRPr="003D7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Pr="003D7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Лиэлдзелда</w:t>
      </w:r>
      <w:proofErr w:type="spellEnd"/>
      <w:r w:rsidRPr="003D7AC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3D7A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D7AC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Никрацской</w:t>
      </w:r>
      <w:proofErr w:type="spellEnd"/>
      <w:r w:rsidRPr="003D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волости </w:t>
      </w:r>
      <w:proofErr w:type="spellStart"/>
      <w:r w:rsidRPr="003D7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Скрундского</w:t>
      </w:r>
      <w:proofErr w:type="spellEnd"/>
      <w:r w:rsidRPr="003D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края.</w:t>
      </w:r>
    </w:p>
    <w:p w:rsidR="00DC0004" w:rsidRPr="003D7ACA" w:rsidRDefault="00DC0004" w:rsidP="003D7ACA">
      <w:pPr>
        <w:shd w:val="clear" w:color="auto" w:fill="FFFFFF"/>
        <w:spacing w:after="0" w:line="240" w:lineRule="auto"/>
        <w:ind w:right="9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марта 1945 года Указом Президиума Верховного Совета СССР, ефрейтору П.И. Куприянову – разведчику 3-го МСБ 53-й </w:t>
      </w:r>
      <w:proofErr w:type="spellStart"/>
      <w:r w:rsidRPr="003D7ACA">
        <w:rPr>
          <w:rFonts w:ascii="Times New Roman" w:eastAsia="Times New Roman" w:hAnsi="Times New Roman" w:cs="Times New Roman"/>
          <w:sz w:val="28"/>
          <w:szCs w:val="28"/>
          <w:lang w:eastAsia="ru-RU"/>
        </w:rPr>
        <w:t>МСБр</w:t>
      </w:r>
      <w:proofErr w:type="spellEnd"/>
      <w:r w:rsidRPr="003D7AC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присвоено звание Героя Советского Союза (посмертно), за то, что:</w:t>
      </w:r>
    </w:p>
    <w:p w:rsidR="00DC0004" w:rsidRPr="003D7ACA" w:rsidRDefault="00DC0004" w:rsidP="003D7ACA">
      <w:pPr>
        <w:shd w:val="clear" w:color="auto" w:fill="FFFFFF"/>
        <w:spacing w:after="0" w:line="240" w:lineRule="auto"/>
        <w:ind w:right="9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«В боях с 27 по 2.11.44 г. тов. Куприянов показал образцы отваги и геройства. Батальону капитана </w:t>
      </w:r>
      <w:proofErr w:type="spellStart"/>
      <w:r w:rsidRPr="003D7A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Буторина</w:t>
      </w:r>
      <w:proofErr w:type="spellEnd"/>
      <w:r w:rsidRPr="003D7A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была поставлена задача </w:t>
      </w:r>
      <w:proofErr w:type="gramStart"/>
      <w:r w:rsidRPr="003D7A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овладеть</w:t>
      </w:r>
      <w:proofErr w:type="gramEnd"/>
      <w:r w:rsidRPr="003D7A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высотой 107,7 – продвижению батальона мешал пулеметный фланкирующий огонь немцев.</w:t>
      </w:r>
    </w:p>
    <w:p w:rsidR="00DC0004" w:rsidRPr="003D7ACA" w:rsidRDefault="00DC0004" w:rsidP="003D7ACA">
      <w:pPr>
        <w:shd w:val="clear" w:color="auto" w:fill="FFFFFF"/>
        <w:spacing w:after="0" w:line="240" w:lineRule="auto"/>
        <w:ind w:right="9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Чтобы выполнить поставленную задачу, спасти жизнь многих своих товарищей – ефрейтор Куприянов стал пробираться к немецкому пулеметчику засевшему в дзоте. Расстояние между ефрейтором Куприяновым и немецким пулеметом становилось все меньше и меньше.</w:t>
      </w:r>
    </w:p>
    <w:p w:rsidR="00DC0004" w:rsidRPr="003D7ACA" w:rsidRDefault="00DC0004" w:rsidP="003D7ACA">
      <w:pPr>
        <w:shd w:val="clear" w:color="auto" w:fill="FFFFFF"/>
        <w:spacing w:after="0" w:line="240" w:lineRule="auto"/>
        <w:ind w:right="9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Батальон поднялся в атаку, тогда снова застрочил немецкий пулемет, ефрейтор Куприянов крикнул «Будем достойны Александра Матросова», бросился к </w:t>
      </w:r>
      <w:proofErr w:type="spellStart"/>
      <w:proofErr w:type="gramStart"/>
      <w:r w:rsidRPr="003D7A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proofErr w:type="spellEnd"/>
      <w:proofErr w:type="gramEnd"/>
      <w:r w:rsidRPr="003D7A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амбразуре дота и закрыл ее свои телом, чем обеспечил продвижение батальона. Спасая жизнь многих товарищей тов. Куприянов погиб смертью героя</w:t>
      </w:r>
      <w:proofErr w:type="gramStart"/>
      <w:r w:rsidRPr="003D7A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.»</w:t>
      </w:r>
      <w:proofErr w:type="gramEnd"/>
    </w:p>
    <w:p w:rsidR="00DC0004" w:rsidRPr="003D7ACA" w:rsidRDefault="00DC0004" w:rsidP="003D7ACA">
      <w:pPr>
        <w:shd w:val="clear" w:color="auto" w:fill="FFFFFF"/>
        <w:spacing w:after="0" w:line="240" w:lineRule="auto"/>
        <w:ind w:right="9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7ACA">
        <w:rPr>
          <w:rFonts w:ascii="Times New Roman" w:eastAsia="Times New Roman" w:hAnsi="Times New Roman" w:cs="Times New Roman"/>
          <w:sz w:val="28"/>
          <w:szCs w:val="28"/>
          <w:lang w:eastAsia="ru-RU"/>
        </w:rPr>
        <w:t>В 1954 году, при переносе братской могилы, был обнаружен уцелевший комсомольский билет на имя Петра Ивановича Куприянова, останки воинов перезахоронены на </w:t>
      </w:r>
      <w:hyperlink r:id="rId10" w:history="1">
        <w:r w:rsidRPr="003D7AC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воинское братское кладбище </w:t>
        </w:r>
        <w:proofErr w:type="spellStart"/>
        <w:r w:rsidRPr="003D7AC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Лиекни</w:t>
        </w:r>
        <w:proofErr w:type="spellEnd"/>
      </w:hyperlink>
      <w:r w:rsidRPr="003D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D7A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имя Петра Ивановича увековечено – </w:t>
      </w:r>
      <w:r w:rsidRPr="003D7A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«Герой Советского Союза ефрейтор Куприянов П.И. 1926 – 2.11.44 гг. Во время атаки опорного пункта противника 2.11.1944 г. закрыл своим телом амбразуру вражеского дзота у п. </w:t>
      </w:r>
      <w:proofErr w:type="spellStart"/>
      <w:r w:rsidRPr="003D7A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Никраце</w:t>
      </w:r>
      <w:proofErr w:type="spellEnd"/>
      <w:r w:rsidRPr="003D7A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3D7A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D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на братском кладбище установлен памятник, прообразом которого стала Анастасия Фоминична Куприянова – мать пятерых сыновей, которая держит на руках умирающего младшего сына. На месте гибели ефрейтора Петра Ивановича Куприянова, у </w:t>
      </w:r>
      <w:hyperlink r:id="rId11" w:history="1">
        <w:r w:rsidRPr="003D7AC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хутора </w:t>
        </w:r>
        <w:proofErr w:type="spellStart"/>
        <w:r w:rsidRPr="003D7AC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Лидумниеки</w:t>
        </w:r>
        <w:proofErr w:type="spellEnd"/>
      </w:hyperlink>
      <w:r w:rsidRPr="003D7ACA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установлен мемориальный камень.</w:t>
      </w:r>
    </w:p>
    <w:p w:rsidR="00DC0004" w:rsidRPr="003D7ACA" w:rsidRDefault="00DC0004" w:rsidP="003D7ACA">
      <w:pPr>
        <w:shd w:val="clear" w:color="auto" w:fill="FFFFFF"/>
        <w:spacing w:after="0" w:line="240" w:lineRule="auto"/>
        <w:ind w:right="9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1957 году средней школе № 1 в Жодино присвоено имя П.И. Куприянова, а спустя год во дворе школы установлен бюст, созданный А. </w:t>
      </w:r>
      <w:proofErr w:type="spellStart"/>
      <w:r w:rsidRPr="003D7AC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Бембелем</w:t>
      </w:r>
      <w:proofErr w:type="spellEnd"/>
      <w:r w:rsidRPr="003D7A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0004" w:rsidRPr="003D7ACA" w:rsidRDefault="00DC0004" w:rsidP="003D7ACA">
      <w:pPr>
        <w:shd w:val="clear" w:color="auto" w:fill="FFFFFF"/>
        <w:spacing w:after="0" w:line="240" w:lineRule="auto"/>
        <w:ind w:right="9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Жодино установлен памятник Герою и монумент «Мать – патриотка», прообразом которого стала Анастасия Фоминична Куприянова, мать провожает в бессмертие пятерых сыновей погибших на войне: Николая, Степана, Владимира, Михаила и Петра. Первые четверо идут сурово и строго, не оглядываясь, чувствуя за спиной свою родимую мать. Последний – самый младший, самый дорогой, догоняя братьев, обернулся и бросил прощальный взор на березки, на село, где совсем недавно прошло его детство. Авторы монумента: скульпторы – А. </w:t>
      </w:r>
      <w:proofErr w:type="spellStart"/>
      <w:r w:rsidRPr="003D7A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Заспицкий</w:t>
      </w:r>
      <w:proofErr w:type="spellEnd"/>
      <w:r w:rsidRPr="003D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 </w:t>
      </w:r>
      <w:proofErr w:type="spellStart"/>
      <w:r w:rsidRPr="003D7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Миско</w:t>
      </w:r>
      <w:proofErr w:type="spellEnd"/>
      <w:r w:rsidRPr="003D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Рыженков, архитектор – О. </w:t>
      </w:r>
      <w:proofErr w:type="spellStart"/>
      <w:r w:rsidRPr="003D7AC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Трофимчук</w:t>
      </w:r>
      <w:proofErr w:type="spellEnd"/>
      <w:r w:rsidRPr="003D7A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0004" w:rsidRPr="003D7ACA" w:rsidRDefault="00DC0004" w:rsidP="003D7ACA">
      <w:pPr>
        <w:shd w:val="clear" w:color="auto" w:fill="FFFFFF"/>
        <w:spacing w:after="0" w:line="240" w:lineRule="auto"/>
        <w:ind w:right="9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7A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честь героя названы улицы в России: в Высоковске, Каргополе, Октябрьском, Ржеве, Саратове и Чебоксарах; в Белоруссии: в Вилейке, Жодино, Полоцке, Минске, Слуцке и Смолевичах; в Латвии – улица Куприянова в </w:t>
      </w:r>
      <w:hyperlink r:id="rId12" w:history="1">
        <w:r w:rsidRPr="003D7AC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Кулдиге</w:t>
        </w:r>
      </w:hyperlink>
      <w:r w:rsidRPr="003D7ACA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(сейчас переименована).</w:t>
      </w:r>
      <w:proofErr w:type="gramEnd"/>
    </w:p>
    <w:bookmarkEnd w:id="0"/>
    <w:p w:rsidR="00DC0004" w:rsidRPr="00DC0004" w:rsidRDefault="00DC0004" w:rsidP="00DC0004">
      <w:pPr>
        <w:shd w:val="clear" w:color="auto" w:fill="FFFFFF"/>
        <w:spacing w:after="0" w:line="240" w:lineRule="auto"/>
        <w:ind w:right="98" w:firstLine="6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00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C0004" w:rsidRPr="00DC0004" w:rsidRDefault="00DC0004" w:rsidP="00DC000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0004">
        <w:rPr>
          <w:rFonts w:ascii="Verdana" w:eastAsia="Times New Roman" w:hAnsi="Verdana" w:cs="Times New Roman"/>
          <w:b/>
          <w:bCs/>
          <w:noProof/>
          <w:color w:val="990000"/>
          <w:sz w:val="20"/>
          <w:szCs w:val="20"/>
          <w:lang w:eastAsia="ru-RU"/>
        </w:rPr>
        <w:drawing>
          <wp:inline distT="0" distB="0" distL="0" distR="0" wp14:anchorId="6BD00A9A" wp14:editId="2733A5BD">
            <wp:extent cx="1143000" cy="952500"/>
            <wp:effectExtent l="0" t="0" r="0" b="0"/>
            <wp:docPr id="5" name="Рисунок 5" descr="zodino_pamjatnik_petru_kuprijanovu">
              <a:hlinkClick xmlns:a="http://schemas.openxmlformats.org/drawingml/2006/main" r:id="rId13" tooltip="&quot;Памятник Герою Советского Союза ефрейтору Петру Ивановичу Куприянову в Жодино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zodino_pamjatnik_petru_kuprijanovu">
                      <a:hlinkClick r:id="rId13" tooltip="&quot;Памятник Герою Советского Союза ефрейтору Петру Ивановичу Куприянову в Жодино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00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DC0004">
        <w:rPr>
          <w:rFonts w:ascii="Verdana" w:eastAsia="Times New Roman" w:hAnsi="Verdana" w:cs="Times New Roman"/>
          <w:b/>
          <w:bCs/>
          <w:noProof/>
          <w:color w:val="990000"/>
          <w:sz w:val="20"/>
          <w:szCs w:val="20"/>
          <w:lang w:eastAsia="ru-RU"/>
        </w:rPr>
        <w:drawing>
          <wp:inline distT="0" distB="0" distL="0" distR="0" wp14:anchorId="036A1DCE" wp14:editId="190608A8">
            <wp:extent cx="1143000" cy="952500"/>
            <wp:effectExtent l="0" t="0" r="0" b="0"/>
            <wp:docPr id="6" name="Рисунок 6" descr="zodino_monument_materi_patriotki_a_f_kuprijanovoj">
              <a:hlinkClick xmlns:a="http://schemas.openxmlformats.org/drawingml/2006/main" r:id="rId15" tooltip="&quot;Монумент «Мать – патриотка» в Жодино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zodino_monument_materi_patriotki_a_f_kuprijanovoj">
                      <a:hlinkClick r:id="rId15" tooltip="&quot;Монумент «Мать – патриотка» в Жодино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00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DC0004">
        <w:rPr>
          <w:rFonts w:ascii="Verdana" w:eastAsia="Times New Roman" w:hAnsi="Verdana" w:cs="Times New Roman"/>
          <w:b/>
          <w:bCs/>
          <w:noProof/>
          <w:color w:val="990000"/>
          <w:sz w:val="20"/>
          <w:szCs w:val="20"/>
          <w:lang w:eastAsia="ru-RU"/>
        </w:rPr>
        <w:drawing>
          <wp:inline distT="0" distB="0" distL="0" distR="0" wp14:anchorId="1786DDF0" wp14:editId="2BFD0FEA">
            <wp:extent cx="1143000" cy="952500"/>
            <wp:effectExtent l="0" t="0" r="0" b="0"/>
            <wp:docPr id="7" name="Рисунок 7" descr="dsc_1268">
              <a:hlinkClick xmlns:a="http://schemas.openxmlformats.org/drawingml/2006/main" r:id="rId17" tooltip="&quot;Воинское братское кладбище Лиекни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sc_1268">
                      <a:hlinkClick r:id="rId17" tooltip="&quot;Воинское братское кладбище Лиекни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00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DC0004">
        <w:rPr>
          <w:rFonts w:ascii="Verdana" w:eastAsia="Times New Roman" w:hAnsi="Verdana" w:cs="Times New Roman"/>
          <w:b/>
          <w:bCs/>
          <w:noProof/>
          <w:color w:val="990000"/>
          <w:sz w:val="20"/>
          <w:szCs w:val="20"/>
          <w:lang w:eastAsia="ru-RU"/>
        </w:rPr>
        <w:drawing>
          <wp:inline distT="0" distB="0" distL="0" distR="0" wp14:anchorId="265841AD" wp14:editId="22DC5022">
            <wp:extent cx="1143000" cy="952500"/>
            <wp:effectExtent l="0" t="0" r="0" b="0"/>
            <wp:docPr id="8" name="Рисунок 8" descr="dsc_1266">
              <a:hlinkClick xmlns:a="http://schemas.openxmlformats.org/drawingml/2006/main" r:id="rId19" tooltip="&quot;Воинское братское кладбище Лиекни.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sc_1266">
                      <a:hlinkClick r:id="rId19" tooltip="&quot;Воинское братское кладбище Лиекни.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00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DC0004">
        <w:rPr>
          <w:rFonts w:ascii="Verdana" w:eastAsia="Times New Roman" w:hAnsi="Verdana" w:cs="Times New Roman"/>
          <w:b/>
          <w:bCs/>
          <w:noProof/>
          <w:color w:val="990000"/>
          <w:sz w:val="20"/>
          <w:szCs w:val="20"/>
          <w:lang w:eastAsia="ru-RU"/>
        </w:rPr>
        <w:drawing>
          <wp:inline distT="0" distB="0" distL="0" distR="0" wp14:anchorId="78FAEA5C" wp14:editId="4CFDCC99">
            <wp:extent cx="1143000" cy="952500"/>
            <wp:effectExtent l="0" t="0" r="0" b="0"/>
            <wp:docPr id="9" name="Рисунок 9" descr="2014-04-gres-11">
              <a:hlinkClick xmlns:a="http://schemas.openxmlformats.org/drawingml/2006/main" r:id="rId21" tooltip="&quot;Бюст у средней школе № 1 в Жодино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2014-04-gres-11">
                      <a:hlinkClick r:id="rId21" tooltip="&quot;Бюст у средней школе № 1 в Жодино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00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DC0004">
        <w:rPr>
          <w:rFonts w:ascii="Verdana" w:eastAsia="Times New Roman" w:hAnsi="Verdana" w:cs="Times New Roman"/>
          <w:b/>
          <w:bCs/>
          <w:noProof/>
          <w:color w:val="990000"/>
          <w:sz w:val="20"/>
          <w:szCs w:val="20"/>
          <w:lang w:eastAsia="ru-RU"/>
        </w:rPr>
        <w:drawing>
          <wp:inline distT="0" distB="0" distL="0" distR="0" wp14:anchorId="3F9EE91E" wp14:editId="4E61EE14">
            <wp:extent cx="1143000" cy="952500"/>
            <wp:effectExtent l="0" t="0" r="0" b="0"/>
            <wp:docPr id="10" name="Рисунок 10" descr="2014-04-gres-10">
              <a:hlinkClick xmlns:a="http://schemas.openxmlformats.org/drawingml/2006/main" r:id="rId23" tooltip="&quot;Бюст у средней школе № 1 в Жодино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2014-04-gres-10">
                      <a:hlinkClick r:id="rId23" tooltip="&quot;Бюст у средней школе № 1 в Жодино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A5B" w:rsidRDefault="00092A5B"/>
    <w:sectPr w:rsidR="00092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004"/>
    <w:rsid w:val="00073E0C"/>
    <w:rsid w:val="00092A5B"/>
    <w:rsid w:val="003D7ACA"/>
    <w:rsid w:val="00601A4E"/>
    <w:rsid w:val="00DC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0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0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5412">
          <w:marLeft w:val="15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07298">
              <w:marLeft w:val="15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hyperlink" Target="https://www.nashapobeda.lv/assets/galleries/500/zodino_pamjatnik_petru_kuprijanovu.jpg" TargetMode="External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nashapobeda.lv/assets/galleries/500/2014-04-gres-11.jpg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www.nashapobeda.lv/1824.html" TargetMode="External"/><Relationship Id="rId17" Type="http://schemas.openxmlformats.org/officeDocument/2006/relationships/hyperlink" Target="https://www.nashapobeda.lv/assets/galleries/500/dsc_1268.jpg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nashapobeda.lv/4391.html" TargetMode="External"/><Relationship Id="rId24" Type="http://schemas.openxmlformats.org/officeDocument/2006/relationships/image" Target="media/image10.jpeg"/><Relationship Id="rId5" Type="http://schemas.openxmlformats.org/officeDocument/2006/relationships/image" Target="media/image1.png"/><Relationship Id="rId15" Type="http://schemas.openxmlformats.org/officeDocument/2006/relationships/hyperlink" Target="https://www.nashapobeda.lv/assets/galleries/500/zodino_monument_materi_patriotki_a_f_kuprijanovoj.jpg" TargetMode="External"/><Relationship Id="rId23" Type="http://schemas.openxmlformats.org/officeDocument/2006/relationships/hyperlink" Target="https://www.nashapobeda.lv/assets/galleries/500/2014-04-gres-10.jpg" TargetMode="External"/><Relationship Id="rId10" Type="http://schemas.openxmlformats.org/officeDocument/2006/relationships/hyperlink" Target="https://www.nashapobeda.lv/1837.html" TargetMode="External"/><Relationship Id="rId19" Type="http://schemas.openxmlformats.org/officeDocument/2006/relationships/hyperlink" Target="https://www.nashapobeda.lv/assets/galleries/500/dsc_1266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shapobeda.lv/4390.html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соня</cp:lastModifiedBy>
  <cp:revision>2</cp:revision>
  <dcterms:created xsi:type="dcterms:W3CDTF">2020-04-12T14:20:00Z</dcterms:created>
  <dcterms:modified xsi:type="dcterms:W3CDTF">2020-04-14T09:59:00Z</dcterms:modified>
</cp:coreProperties>
</file>